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D27" w:rsidRPr="008E4D27" w:rsidRDefault="008E4D27" w:rsidP="008E4D27">
      <w:pPr>
        <w:pStyle w:val="Body"/>
        <w:rPr>
          <w:rFonts w:ascii="Times New Roman" w:eastAsia="Times New Roman" w:hAnsi="Times New Roman" w:cs="Times New Roman"/>
        </w:rPr>
      </w:pPr>
      <w:r w:rsidRPr="008E4D27">
        <w:rPr>
          <w:rFonts w:ascii="Times New Roman" w:eastAsia="Times New Roman" w:hAnsi="Times New Roman" w:cs="Times New Roman"/>
        </w:rPr>
        <w:t>Volume I, Chapter 5</w:t>
      </w:r>
    </w:p>
    <w:p w:rsidR="00E710FD" w:rsidRPr="008E4D27" w:rsidRDefault="00E710FD" w:rsidP="008E4D27">
      <w:pPr>
        <w:pStyle w:val="Body"/>
        <w:rPr>
          <w:rFonts w:ascii="Times New Roman" w:eastAsia="Times New Roman" w:hAnsi="Times New Roman" w:cs="Times New Roman"/>
        </w:rPr>
      </w:pPr>
      <w:r w:rsidRPr="008E4D27">
        <w:rPr>
          <w:rFonts w:ascii="Times New Roman" w:eastAsia="Times New Roman" w:hAnsi="Times New Roman" w:cs="Times New Roman"/>
        </w:rPr>
        <w:t>Case Study: Larval Development in Fishes</w:t>
      </w:r>
    </w:p>
    <w:p w:rsidR="00E710FD" w:rsidRPr="008E4D27" w:rsidRDefault="008E4D27" w:rsidP="008E4D27">
      <w:pPr>
        <w:pStyle w:val="Body"/>
        <w:rPr>
          <w:rFonts w:ascii="Times New Roman" w:eastAsia="Times New Roman" w:hAnsi="Times New Roman" w:cs="Times New Roman"/>
        </w:rPr>
      </w:pPr>
      <w:r w:rsidRPr="008E4D27">
        <w:rPr>
          <w:rFonts w:ascii="Times New Roman" w:eastAsia="Times New Roman" w:hAnsi="Times New Roman" w:cs="Times New Roman"/>
        </w:rPr>
        <w:t>M</w:t>
      </w:r>
      <w:r w:rsidR="00E710FD" w:rsidRPr="008E4D27">
        <w:rPr>
          <w:rFonts w:ascii="Times New Roman" w:eastAsia="Times New Roman" w:hAnsi="Times New Roman" w:cs="Times New Roman"/>
        </w:rPr>
        <w:t xml:space="preserve">ichael A. Sackville and Colin J. </w:t>
      </w:r>
      <w:proofErr w:type="spellStart"/>
      <w:r w:rsidR="00E710FD" w:rsidRPr="008E4D27">
        <w:rPr>
          <w:rFonts w:ascii="Times New Roman" w:eastAsia="Times New Roman" w:hAnsi="Times New Roman" w:cs="Times New Roman"/>
        </w:rPr>
        <w:t>Brauner</w:t>
      </w:r>
      <w:proofErr w:type="spellEnd"/>
    </w:p>
    <w:p w:rsidR="00E710FD" w:rsidRPr="008E4D27" w:rsidRDefault="00E710FD" w:rsidP="008E4D27">
      <w:pPr>
        <w:pStyle w:val="Body"/>
        <w:rPr>
          <w:rFonts w:ascii="Times New Roman" w:eastAsia="Times New Roman" w:hAnsi="Times New Roman" w:cs="Times New Roman"/>
        </w:rPr>
      </w:pPr>
    </w:p>
    <w:p w:rsidR="00E710FD" w:rsidRPr="008E4D27" w:rsidRDefault="00E710FD" w:rsidP="008E4D27">
      <w:pPr>
        <w:pStyle w:val="Body"/>
        <w:rPr>
          <w:rFonts w:ascii="Times New Roman" w:eastAsia="Times New Roman" w:hAnsi="Times New Roman" w:cs="Times New Roman"/>
        </w:rPr>
      </w:pPr>
      <w:r w:rsidRPr="008E4D27">
        <w:rPr>
          <w:rFonts w:ascii="Times New Roman" w:eastAsia="Times New Roman" w:hAnsi="Times New Roman" w:cs="Times New Roman"/>
        </w:rPr>
        <w:t>Department of Zoology,</w:t>
      </w:r>
    </w:p>
    <w:p w:rsidR="00E710FD" w:rsidRPr="008E4D27" w:rsidRDefault="00E710FD" w:rsidP="008E4D27">
      <w:pPr>
        <w:pStyle w:val="Body"/>
        <w:rPr>
          <w:rFonts w:ascii="Times New Roman" w:eastAsia="Times New Roman" w:hAnsi="Times New Roman" w:cs="Times New Roman"/>
        </w:rPr>
      </w:pPr>
      <w:r w:rsidRPr="008E4D27">
        <w:rPr>
          <w:rFonts w:ascii="Times New Roman" w:eastAsia="Times New Roman" w:hAnsi="Times New Roman" w:cs="Times New Roman"/>
        </w:rPr>
        <w:t>University of British Columbia,</w:t>
      </w:r>
    </w:p>
    <w:p w:rsidR="00E710FD" w:rsidRPr="008E4D27" w:rsidRDefault="00E710FD" w:rsidP="008E4D27">
      <w:pPr>
        <w:pStyle w:val="Body"/>
        <w:rPr>
          <w:rFonts w:ascii="Times New Roman" w:eastAsia="Times New Roman" w:hAnsi="Times New Roman" w:cs="Times New Roman"/>
        </w:rPr>
      </w:pPr>
      <w:r w:rsidRPr="008E4D27">
        <w:rPr>
          <w:rFonts w:ascii="Times New Roman" w:eastAsia="Times New Roman" w:hAnsi="Times New Roman" w:cs="Times New Roman"/>
        </w:rPr>
        <w:t>Vancouver, BC, Canada, V6T 1Z4</w:t>
      </w:r>
    </w:p>
    <w:p w:rsidR="00E710FD" w:rsidRPr="008E4D27" w:rsidRDefault="00E710FD">
      <w:pPr>
        <w:pStyle w:val="Body"/>
        <w:rPr>
          <w:rFonts w:ascii="Times New Roman" w:eastAsia="Times New Roman" w:hAnsi="Times New Roman" w:cs="Times New Roman"/>
        </w:rPr>
      </w:pPr>
    </w:p>
    <w:p w:rsidR="00007F2E" w:rsidRPr="008E4D27" w:rsidRDefault="007E7212">
      <w:pPr>
        <w:pStyle w:val="Body"/>
        <w:rPr>
          <w:rFonts w:ascii="Times New Roman" w:hAnsi="Times New Roman" w:cs="Times New Roman"/>
        </w:rPr>
      </w:pPr>
      <w:r w:rsidRPr="008E4D27">
        <w:rPr>
          <w:rFonts w:ascii="Times New Roman" w:hAnsi="Times New Roman" w:cs="Times New Roman"/>
        </w:rPr>
        <w:t xml:space="preserve">Adult </w:t>
      </w:r>
      <w:proofErr w:type="spellStart"/>
      <w:r w:rsidRPr="008E4D27">
        <w:rPr>
          <w:rFonts w:ascii="Times New Roman" w:hAnsi="Times New Roman" w:cs="Times New Roman"/>
        </w:rPr>
        <w:t>teleosts</w:t>
      </w:r>
      <w:proofErr w:type="spellEnd"/>
      <w:r w:rsidRPr="008E4D27">
        <w:rPr>
          <w:rFonts w:ascii="Times New Roman" w:hAnsi="Times New Roman" w:cs="Times New Roman"/>
        </w:rPr>
        <w:t xml:space="preserve"> exhibit an impressive degree of plasticity with respect to gas exchange and ion regulation. Changes at multiple levels of </w:t>
      </w:r>
      <w:bookmarkStart w:id="0" w:name="_GoBack"/>
      <w:bookmarkEnd w:id="0"/>
      <w:r w:rsidRPr="008E4D27">
        <w:rPr>
          <w:rFonts w:ascii="Times New Roman" w:hAnsi="Times New Roman" w:cs="Times New Roman"/>
        </w:rPr>
        <w:t>biological organization can shift critical oxygen tensions and ion flux kinetics</w:t>
      </w:r>
      <w:r w:rsidR="00E710FD" w:rsidRPr="008E4D27">
        <w:rPr>
          <w:rFonts w:ascii="Times New Roman" w:hAnsi="Times New Roman" w:cs="Times New Roman"/>
        </w:rPr>
        <w:t>, including transport affinity</w:t>
      </w:r>
      <w:r w:rsidRPr="008E4D27">
        <w:rPr>
          <w:rFonts w:ascii="Times New Roman" w:hAnsi="Times New Roman" w:cs="Times New Roman"/>
        </w:rPr>
        <w:t xml:space="preserve"> (Km</w:t>
      </w:r>
      <w:r w:rsidR="00E710FD" w:rsidRPr="008E4D27">
        <w:rPr>
          <w:rFonts w:ascii="Times New Roman" w:hAnsi="Times New Roman" w:cs="Times New Roman"/>
        </w:rPr>
        <w:t>) and maxim</w:t>
      </w:r>
      <w:r w:rsidR="004227C2" w:rsidRPr="008E4D27">
        <w:rPr>
          <w:rFonts w:ascii="Times New Roman" w:hAnsi="Times New Roman" w:cs="Times New Roman"/>
        </w:rPr>
        <w:t>um</w:t>
      </w:r>
      <w:r w:rsidR="00E710FD" w:rsidRPr="008E4D27">
        <w:rPr>
          <w:rFonts w:ascii="Times New Roman" w:hAnsi="Times New Roman" w:cs="Times New Roman"/>
        </w:rPr>
        <w:t xml:space="preserve"> capacity (</w:t>
      </w:r>
      <w:proofErr w:type="spellStart"/>
      <w:r w:rsidRPr="008E4D27">
        <w:rPr>
          <w:rFonts w:ascii="Times New Roman" w:hAnsi="Times New Roman" w:cs="Times New Roman"/>
        </w:rPr>
        <w:t>Jmax</w:t>
      </w:r>
      <w:proofErr w:type="spellEnd"/>
      <w:r w:rsidRPr="008E4D27">
        <w:rPr>
          <w:rFonts w:ascii="Times New Roman" w:hAnsi="Times New Roman" w:cs="Times New Roman"/>
        </w:rPr>
        <w:t>)</w:t>
      </w:r>
      <w:r w:rsidR="004227C2" w:rsidRPr="008E4D27">
        <w:rPr>
          <w:rFonts w:ascii="Times New Roman" w:hAnsi="Times New Roman" w:cs="Times New Roman"/>
        </w:rPr>
        <w:t>,</w:t>
      </w:r>
      <w:r w:rsidRPr="008E4D27">
        <w:rPr>
          <w:rFonts w:ascii="Times New Roman" w:hAnsi="Times New Roman" w:cs="Times New Roman"/>
        </w:rPr>
        <w:t xml:space="preserve"> such that homeostasis is maintained despite great variation in environmental oxygen and ionic composition. The majority of the changes that underlie this plasticity occur at the gill, which is the principle site of gas exchange and ion regulation</w:t>
      </w:r>
      <w:r w:rsidR="0063524A" w:rsidRPr="008E4D27">
        <w:rPr>
          <w:rFonts w:ascii="Times New Roman" w:hAnsi="Times New Roman" w:cs="Times New Roman"/>
        </w:rPr>
        <w:t xml:space="preserve"> </w:t>
      </w:r>
      <w:r w:rsidR="00E710FD" w:rsidRPr="008E4D27">
        <w:rPr>
          <w:rFonts w:ascii="Times New Roman" w:hAnsi="Times New Roman" w:cs="Times New Roman"/>
        </w:rPr>
        <w:t xml:space="preserve">in </w:t>
      </w:r>
      <w:r w:rsidR="0063524A" w:rsidRPr="008E4D27">
        <w:rPr>
          <w:rFonts w:ascii="Times New Roman" w:hAnsi="Times New Roman" w:cs="Times New Roman"/>
        </w:rPr>
        <w:t>adult</w:t>
      </w:r>
      <w:r w:rsidR="00E710FD" w:rsidRPr="008E4D27">
        <w:rPr>
          <w:rFonts w:ascii="Times New Roman" w:hAnsi="Times New Roman" w:cs="Times New Roman"/>
        </w:rPr>
        <w:t xml:space="preserve"> fish</w:t>
      </w:r>
      <w:r w:rsidRPr="008E4D27">
        <w:rPr>
          <w:rFonts w:ascii="Times New Roman" w:hAnsi="Times New Roman" w:cs="Times New Roman"/>
        </w:rPr>
        <w:t>.</w:t>
      </w:r>
    </w:p>
    <w:p w:rsidR="00007F2E" w:rsidRPr="008E4D27" w:rsidRDefault="00007F2E">
      <w:pPr>
        <w:pStyle w:val="Body"/>
        <w:rPr>
          <w:rFonts w:ascii="Times New Roman" w:hAnsi="Times New Roman" w:cs="Times New Roman"/>
        </w:rPr>
      </w:pPr>
    </w:p>
    <w:p w:rsidR="00007F2E" w:rsidRPr="008E4D27" w:rsidRDefault="007E7212">
      <w:pPr>
        <w:pStyle w:val="Body"/>
        <w:rPr>
          <w:rFonts w:ascii="Times New Roman" w:hAnsi="Times New Roman" w:cs="Times New Roman"/>
        </w:rPr>
      </w:pPr>
      <w:r w:rsidRPr="008E4D27">
        <w:rPr>
          <w:rFonts w:ascii="Times New Roman" w:hAnsi="Times New Roman" w:cs="Times New Roman"/>
        </w:rPr>
        <w:t xml:space="preserve">Larval </w:t>
      </w:r>
      <w:proofErr w:type="spellStart"/>
      <w:r w:rsidRPr="008E4D27">
        <w:rPr>
          <w:rFonts w:ascii="Times New Roman" w:hAnsi="Times New Roman" w:cs="Times New Roman"/>
        </w:rPr>
        <w:t>teleosts</w:t>
      </w:r>
      <w:proofErr w:type="spellEnd"/>
      <w:r w:rsidRPr="008E4D27">
        <w:rPr>
          <w:rFonts w:ascii="Times New Roman" w:hAnsi="Times New Roman" w:cs="Times New Roman"/>
        </w:rPr>
        <w:t xml:space="preserve"> initially possess underdeveloped gills, thus gas exchange and ion regulation instead occur primarily across the skin. Perhaps unsurprisingly, larval </w:t>
      </w:r>
      <w:proofErr w:type="spellStart"/>
      <w:r w:rsidRPr="008E4D27">
        <w:rPr>
          <w:rFonts w:ascii="Times New Roman" w:hAnsi="Times New Roman" w:cs="Times New Roman"/>
        </w:rPr>
        <w:t>teleosts</w:t>
      </w:r>
      <w:proofErr w:type="spellEnd"/>
      <w:r w:rsidRPr="008E4D27">
        <w:rPr>
          <w:rFonts w:ascii="Times New Roman" w:hAnsi="Times New Roman" w:cs="Times New Roman"/>
        </w:rPr>
        <w:t xml:space="preserve"> display little evidence of plasticity early </w:t>
      </w:r>
      <w:r w:rsidR="006E1C85" w:rsidRPr="008E4D27">
        <w:rPr>
          <w:rFonts w:ascii="Times New Roman" w:hAnsi="Times New Roman" w:cs="Times New Roman"/>
        </w:rPr>
        <w:t xml:space="preserve">in development </w:t>
      </w:r>
      <w:r w:rsidRPr="008E4D27">
        <w:rPr>
          <w:rFonts w:ascii="Times New Roman" w:hAnsi="Times New Roman" w:cs="Times New Roman"/>
        </w:rPr>
        <w:t xml:space="preserve">when the gill plays only a minor role in these processes. As the gill develops and begins to supplant the skin as the dominant regulatory site, plasticity begins to increase, albeit in limited fashion. Thus, it appears that increasing plasticity accompanies an increased role of the gill in gas exchange and ion regulation. However, a critical window exists within which plasticity is restricted to modifications that exclude structural </w:t>
      </w:r>
      <w:proofErr w:type="spellStart"/>
      <w:r w:rsidRPr="008E4D27">
        <w:rPr>
          <w:rFonts w:ascii="Times New Roman" w:hAnsi="Times New Roman" w:cs="Times New Roman"/>
        </w:rPr>
        <w:t>remodelling</w:t>
      </w:r>
      <w:proofErr w:type="spellEnd"/>
      <w:r w:rsidRPr="008E4D27">
        <w:rPr>
          <w:rFonts w:ascii="Times New Roman" w:hAnsi="Times New Roman" w:cs="Times New Roman"/>
        </w:rPr>
        <w:t xml:space="preserve"> of the gill. Predictably, plasticity within this window is severely limited. It appears that adult-like levels of plasticity are only approached upon closing of this window, which seems to coincide with full formation of the gill.</w:t>
      </w:r>
    </w:p>
    <w:p w:rsidR="00007F2E" w:rsidRPr="008E4D27" w:rsidRDefault="00007F2E">
      <w:pPr>
        <w:pStyle w:val="Body"/>
        <w:rPr>
          <w:rFonts w:ascii="Times New Roman" w:hAnsi="Times New Roman" w:cs="Times New Roman"/>
        </w:rPr>
      </w:pPr>
    </w:p>
    <w:p w:rsidR="00007F2E" w:rsidRPr="008E4D27" w:rsidRDefault="007E7212">
      <w:pPr>
        <w:pStyle w:val="Body"/>
        <w:rPr>
          <w:rFonts w:ascii="Times New Roman" w:hAnsi="Times New Roman" w:cs="Times New Roman"/>
        </w:rPr>
      </w:pPr>
      <w:r w:rsidRPr="008E4D27">
        <w:rPr>
          <w:rFonts w:ascii="Times New Roman" w:hAnsi="Times New Roman" w:cs="Times New Roman"/>
        </w:rPr>
        <w:t>This apparent window of non-plasticity for gas exchange and ion regulatory capacity also applies to the relative timing for which these processes transition from skin to gill. Transition from skin to gill is widely believed to be driven by the dermal thickening and reduction in body surface area to volume ratio (SA</w:t>
      </w:r>
      <w:proofErr w:type="gramStart"/>
      <w:r w:rsidRPr="008E4D27">
        <w:rPr>
          <w:rFonts w:ascii="Times New Roman" w:hAnsi="Times New Roman" w:cs="Times New Roman"/>
        </w:rPr>
        <w:t>:V</w:t>
      </w:r>
      <w:proofErr w:type="gramEnd"/>
      <w:r w:rsidRPr="008E4D27">
        <w:rPr>
          <w:rFonts w:ascii="Times New Roman" w:hAnsi="Times New Roman" w:cs="Times New Roman"/>
        </w:rPr>
        <w:t>) that accompanies growth. Changes to dermal thickness and SA</w:t>
      </w:r>
      <w:proofErr w:type="gramStart"/>
      <w:r w:rsidRPr="008E4D27">
        <w:rPr>
          <w:rFonts w:ascii="Times New Roman" w:hAnsi="Times New Roman" w:cs="Times New Roman"/>
        </w:rPr>
        <w:t>:V</w:t>
      </w:r>
      <w:proofErr w:type="gramEnd"/>
      <w:r w:rsidRPr="008E4D27">
        <w:rPr>
          <w:rFonts w:ascii="Times New Roman" w:hAnsi="Times New Roman" w:cs="Times New Roman"/>
        </w:rPr>
        <w:t xml:space="preserve"> decrease the skin’s capacity for trans-epithelial flux, thus necessitating transition to the gill to maintain homeostasis. Oxygen uptake was traditionally believed to be the </w:t>
      </w:r>
      <w:r w:rsidR="00C36B7D" w:rsidRPr="008E4D27">
        <w:rPr>
          <w:rFonts w:ascii="Times New Roman" w:hAnsi="Times New Roman" w:cs="Times New Roman"/>
        </w:rPr>
        <w:t xml:space="preserve">primary </w:t>
      </w:r>
      <w:r w:rsidRPr="008E4D27">
        <w:rPr>
          <w:rFonts w:ascii="Times New Roman" w:hAnsi="Times New Roman" w:cs="Times New Roman"/>
        </w:rPr>
        <w:t>driver for gill development, and thus most inhibited by changes to dermal thickness and SA</w:t>
      </w:r>
      <w:proofErr w:type="gramStart"/>
      <w:r w:rsidRPr="008E4D27">
        <w:rPr>
          <w:rFonts w:ascii="Times New Roman" w:hAnsi="Times New Roman" w:cs="Times New Roman"/>
        </w:rPr>
        <w:t>:V</w:t>
      </w:r>
      <w:proofErr w:type="gramEnd"/>
      <w:r w:rsidRPr="008E4D27">
        <w:rPr>
          <w:rFonts w:ascii="Times New Roman" w:hAnsi="Times New Roman" w:cs="Times New Roman"/>
        </w:rPr>
        <w:t>. However, the gill of every teleost examined to date appears to become critical for ion regulation first. Even when rearing levels of oxygen and ions are manipulated, ion regulation still appears to shift to the gills earlier than gas exchange.</w:t>
      </w:r>
    </w:p>
    <w:p w:rsidR="00007F2E" w:rsidRPr="008E4D27" w:rsidRDefault="00007F2E">
      <w:pPr>
        <w:pStyle w:val="Body"/>
        <w:rPr>
          <w:rFonts w:ascii="Times New Roman" w:hAnsi="Times New Roman" w:cs="Times New Roman"/>
        </w:rPr>
      </w:pPr>
    </w:p>
    <w:p w:rsidR="00007F2E" w:rsidRPr="008E4D27" w:rsidRDefault="007E7212">
      <w:pPr>
        <w:pStyle w:val="Body"/>
        <w:rPr>
          <w:rFonts w:ascii="Times New Roman" w:hAnsi="Times New Roman" w:cs="Times New Roman"/>
        </w:rPr>
      </w:pPr>
      <w:r w:rsidRPr="008E4D27">
        <w:rPr>
          <w:rFonts w:ascii="Times New Roman" w:hAnsi="Times New Roman" w:cs="Times New Roman"/>
        </w:rPr>
        <w:t>This seemingly hardwired development likely indicates that early larval teleost ontogeny of gas exchange and ion regulation is under strong selective pressure. Possible drivers for this lack of plasticity in capacity and developmental sequence are discussed, as are the implications for vertebrate evolution.</w:t>
      </w:r>
    </w:p>
    <w:sectPr w:rsidR="00007F2E" w:rsidRPr="008E4D27" w:rsidSect="00D0261B">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BC5" w:rsidRDefault="00057BC5">
      <w:r>
        <w:separator/>
      </w:r>
    </w:p>
  </w:endnote>
  <w:endnote w:type="continuationSeparator" w:id="0">
    <w:p w:rsidR="00057BC5" w:rsidRDefault="0005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2E" w:rsidRDefault="00007F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BC5" w:rsidRDefault="00057BC5">
      <w:r>
        <w:separator/>
      </w:r>
    </w:p>
  </w:footnote>
  <w:footnote w:type="continuationSeparator" w:id="0">
    <w:p w:rsidR="00057BC5" w:rsidRDefault="00057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2E" w:rsidRDefault="00007F2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2E"/>
    <w:rsid w:val="00007F2E"/>
    <w:rsid w:val="00057BC5"/>
    <w:rsid w:val="004227C2"/>
    <w:rsid w:val="00446F2E"/>
    <w:rsid w:val="005047E5"/>
    <w:rsid w:val="005E216F"/>
    <w:rsid w:val="0063524A"/>
    <w:rsid w:val="006E1C85"/>
    <w:rsid w:val="007E7212"/>
    <w:rsid w:val="008E4D27"/>
    <w:rsid w:val="00BB6C38"/>
    <w:rsid w:val="00C36B7D"/>
    <w:rsid w:val="00C83018"/>
    <w:rsid w:val="00D0261B"/>
    <w:rsid w:val="00E7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06E8FB8-C0E8-4FEA-816D-45EAD016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character" w:styleId="CommentReference">
    <w:name w:val="annotation reference"/>
    <w:basedOn w:val="DefaultParagraphFont"/>
    <w:uiPriority w:val="99"/>
    <w:semiHidden/>
    <w:unhideWhenUsed/>
    <w:rsid w:val="006E1C85"/>
    <w:rPr>
      <w:sz w:val="16"/>
      <w:szCs w:val="16"/>
    </w:rPr>
  </w:style>
  <w:style w:type="paragraph" w:styleId="CommentText">
    <w:name w:val="annotation text"/>
    <w:basedOn w:val="Normal"/>
    <w:link w:val="CommentTextChar"/>
    <w:uiPriority w:val="99"/>
    <w:semiHidden/>
    <w:unhideWhenUsed/>
    <w:rsid w:val="006E1C85"/>
    <w:rPr>
      <w:sz w:val="20"/>
      <w:szCs w:val="20"/>
    </w:rPr>
  </w:style>
  <w:style w:type="character" w:customStyle="1" w:styleId="CommentTextChar">
    <w:name w:val="Comment Text Char"/>
    <w:basedOn w:val="DefaultParagraphFont"/>
    <w:link w:val="CommentText"/>
    <w:uiPriority w:val="99"/>
    <w:semiHidden/>
    <w:rsid w:val="006E1C85"/>
    <w:rPr>
      <w:lang w:val="en-US"/>
    </w:rPr>
  </w:style>
  <w:style w:type="paragraph" w:styleId="CommentSubject">
    <w:name w:val="annotation subject"/>
    <w:basedOn w:val="CommentText"/>
    <w:next w:val="CommentText"/>
    <w:link w:val="CommentSubjectChar"/>
    <w:uiPriority w:val="99"/>
    <w:semiHidden/>
    <w:unhideWhenUsed/>
    <w:rsid w:val="006E1C85"/>
    <w:rPr>
      <w:b/>
      <w:bCs/>
    </w:rPr>
  </w:style>
  <w:style w:type="character" w:customStyle="1" w:styleId="CommentSubjectChar">
    <w:name w:val="Comment Subject Char"/>
    <w:basedOn w:val="CommentTextChar"/>
    <w:link w:val="CommentSubject"/>
    <w:uiPriority w:val="99"/>
    <w:semiHidden/>
    <w:rsid w:val="006E1C85"/>
    <w:rPr>
      <w:b/>
      <w:bCs/>
      <w:lang w:val="en-US"/>
    </w:rPr>
  </w:style>
  <w:style w:type="paragraph" w:styleId="BalloonText">
    <w:name w:val="Balloon Text"/>
    <w:basedOn w:val="Normal"/>
    <w:link w:val="BalloonTextChar"/>
    <w:uiPriority w:val="99"/>
    <w:semiHidden/>
    <w:unhideWhenUsed/>
    <w:rsid w:val="006E1C85"/>
    <w:rPr>
      <w:rFonts w:ascii="Tahoma" w:hAnsi="Tahoma" w:cs="Tahoma"/>
      <w:sz w:val="16"/>
      <w:szCs w:val="16"/>
    </w:rPr>
  </w:style>
  <w:style w:type="character" w:customStyle="1" w:styleId="BalloonTextChar">
    <w:name w:val="Balloon Text Char"/>
    <w:basedOn w:val="DefaultParagraphFont"/>
    <w:link w:val="BalloonText"/>
    <w:uiPriority w:val="99"/>
    <w:semiHidden/>
    <w:rsid w:val="006E1C8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Brauner</dc:creator>
  <cp:lastModifiedBy>Dubansky, Benjamin</cp:lastModifiedBy>
  <cp:revision>3</cp:revision>
  <dcterms:created xsi:type="dcterms:W3CDTF">2015-03-20T15:32:00Z</dcterms:created>
  <dcterms:modified xsi:type="dcterms:W3CDTF">2015-03-20T15:34:00Z</dcterms:modified>
</cp:coreProperties>
</file>