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94" w:rsidRDefault="0025458A">
      <w:r>
        <w:t>TOC- developmental physiology of environmental toxicity</w:t>
      </w:r>
    </w:p>
    <w:p w:rsidR="0025458A" w:rsidRDefault="0025458A">
      <w:r>
        <w:t>Chapters</w:t>
      </w:r>
    </w:p>
    <w:p w:rsidR="0025458A" w:rsidRDefault="0025458A">
      <w:r>
        <w:t xml:space="preserve">Cardiac function – the effects of </w:t>
      </w:r>
      <w:proofErr w:type="spellStart"/>
      <w:r>
        <w:t>sublethal</w:t>
      </w:r>
      <w:proofErr w:type="spellEnd"/>
      <w:r>
        <w:t xml:space="preserve"> exposure on cardiac physiology</w:t>
      </w:r>
    </w:p>
    <w:p w:rsidR="0025458A" w:rsidRDefault="0025458A">
      <w:r>
        <w:t xml:space="preserve">Immunity – ontogeny of the </w:t>
      </w:r>
      <w:proofErr w:type="spellStart"/>
      <w:r>
        <w:t>immunotoxicity</w:t>
      </w:r>
      <w:proofErr w:type="spellEnd"/>
      <w:r>
        <w:t xml:space="preserve"> of environmental contaminants.</w:t>
      </w:r>
    </w:p>
    <w:p w:rsidR="00C7365E" w:rsidRDefault="00C7365E">
      <w:r>
        <w:t>Co-occurring stressors</w:t>
      </w:r>
      <w:bookmarkStart w:id="0" w:name="_GoBack"/>
      <w:bookmarkEnd w:id="0"/>
    </w:p>
    <w:p w:rsidR="0025458A" w:rsidRDefault="0025458A" w:rsidP="00C7365E">
      <w:pPr>
        <w:ind w:firstLine="720"/>
      </w:pPr>
      <w:r>
        <w:t xml:space="preserve">Osmoregulation – the </w:t>
      </w:r>
      <w:proofErr w:type="spellStart"/>
      <w:r>
        <w:t>osmoregulatory</w:t>
      </w:r>
      <w:proofErr w:type="spellEnd"/>
      <w:r>
        <w:t xml:space="preserve"> effects of exposure </w:t>
      </w:r>
    </w:p>
    <w:p w:rsidR="0025458A" w:rsidRDefault="0025458A">
      <w:r>
        <w:t>Resistance – the acquisition and mechanisms of resistance to environmental toxicants.</w:t>
      </w:r>
    </w:p>
    <w:p w:rsidR="0025458A" w:rsidRDefault="0025458A">
      <w:r>
        <w:t>Musculoskeletal development – the nature of musculoskeletal abnormalities</w:t>
      </w:r>
      <w:r w:rsidR="00C7365E">
        <w:t xml:space="preserve"> – </w:t>
      </w:r>
      <w:r w:rsidR="00C7365E" w:rsidRPr="00C7365E">
        <w:rPr>
          <w:i/>
        </w:rPr>
        <w:t>body plan</w:t>
      </w:r>
    </w:p>
    <w:p w:rsidR="0025458A" w:rsidRDefault="0025458A">
      <w:r>
        <w:t xml:space="preserve">Neural crest cell migration and </w:t>
      </w:r>
      <w:r w:rsidRPr="00C7365E">
        <w:rPr>
          <w:i/>
        </w:rPr>
        <w:t>body plans</w:t>
      </w:r>
    </w:p>
    <w:p w:rsidR="0025458A" w:rsidRDefault="0025458A">
      <w:r>
        <w:t>The metabolic cost of toxicity</w:t>
      </w:r>
      <w:r w:rsidR="00C7365E">
        <w:t xml:space="preserve"> (what is) </w:t>
      </w:r>
      <w:r w:rsidR="00C7365E" w:rsidRPr="00C7365E">
        <w:rPr>
          <w:i/>
        </w:rPr>
        <w:t>underestimation of effects</w:t>
      </w:r>
    </w:p>
    <w:p w:rsidR="0025458A" w:rsidRDefault="0025458A">
      <w:r>
        <w:t xml:space="preserve">Genomic </w:t>
      </w:r>
      <w:proofErr w:type="spellStart"/>
      <w:r>
        <w:t>underpinings</w:t>
      </w:r>
      <w:proofErr w:type="spellEnd"/>
      <w:r>
        <w:t xml:space="preserve"> of acute toxicity</w:t>
      </w:r>
    </w:p>
    <w:p w:rsidR="0025458A" w:rsidRDefault="0025458A">
      <w:proofErr w:type="spellStart"/>
      <w:proofErr w:type="gramStart"/>
      <w:r>
        <w:t>Populaion</w:t>
      </w:r>
      <w:proofErr w:type="spellEnd"/>
      <w:r>
        <w:t xml:space="preserve">-level </w:t>
      </w:r>
      <w:r w:rsidR="00C7365E">
        <w:t>impacts.</w:t>
      </w:r>
      <w:proofErr w:type="gramEnd"/>
      <w:r w:rsidR="00C7365E">
        <w:t xml:space="preserve">  Fisheries biology</w:t>
      </w:r>
    </w:p>
    <w:p w:rsidR="00C7365E" w:rsidRDefault="00C7365E" w:rsidP="00C7365E">
      <w:r>
        <w:t xml:space="preserve">Windows - </w:t>
      </w:r>
      <w:r>
        <w:t>Experimental regime</w:t>
      </w:r>
      <w:r>
        <w:t xml:space="preserve"> - </w:t>
      </w:r>
      <w:r w:rsidRPr="00C7365E">
        <w:rPr>
          <w:i/>
        </w:rPr>
        <w:t>underestimation of effects</w:t>
      </w:r>
    </w:p>
    <w:p w:rsidR="00C7365E" w:rsidRDefault="00C7365E">
      <w:r>
        <w:t>Adverse effects in the context of the resiliency of physiological compensatory response</w:t>
      </w:r>
    </w:p>
    <w:p w:rsidR="00C7365E" w:rsidRDefault="00C7365E">
      <w:r>
        <w:tab/>
      </w:r>
      <w:proofErr w:type="spellStart"/>
      <w:proofErr w:type="gramStart"/>
      <w:r>
        <w:t>Bc</w:t>
      </w:r>
      <w:proofErr w:type="spellEnd"/>
      <w:proofErr w:type="gramEnd"/>
      <w:r>
        <w:t xml:space="preserve"> animals are resilient, this should not </w:t>
      </w:r>
      <w:proofErr w:type="spellStart"/>
      <w:r>
        <w:t>gnegate</w:t>
      </w:r>
      <w:proofErr w:type="spellEnd"/>
      <w:r>
        <w:t xml:space="preserve"> the fact that animals were/are impacted (metabolic costs, etc.)</w:t>
      </w:r>
    </w:p>
    <w:p w:rsidR="00C7365E" w:rsidRDefault="00C7365E">
      <w:r>
        <w:t>Predictive power of laboratory vs. field-based experiments (combination of the two techniques)</w:t>
      </w:r>
    </w:p>
    <w:p w:rsidR="00C7365E" w:rsidRDefault="00C7365E">
      <w:proofErr w:type="gramStart"/>
      <w:r>
        <w:t>Cause and effect relationship chain.</w:t>
      </w:r>
      <w:proofErr w:type="gramEnd"/>
      <w:r>
        <w:t xml:space="preserve">  From molecular to population</w:t>
      </w:r>
    </w:p>
    <w:p w:rsidR="00C7365E" w:rsidRDefault="00C7365E"/>
    <w:p w:rsidR="0025458A" w:rsidRDefault="0025458A"/>
    <w:p w:rsidR="0025458A" w:rsidRDefault="0025458A"/>
    <w:sectPr w:rsidR="00254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A"/>
    <w:rsid w:val="00061A57"/>
    <w:rsid w:val="0025458A"/>
    <w:rsid w:val="00C7365E"/>
    <w:rsid w:val="00D85A03"/>
    <w:rsid w:val="00E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Dubansky, Benjamin</dc:creator>
  <cp:lastModifiedBy>Dubansky, Benjamin</cp:lastModifiedBy>
  <cp:revision>2</cp:revision>
  <dcterms:created xsi:type="dcterms:W3CDTF">2014-02-12T17:23:00Z</dcterms:created>
  <dcterms:modified xsi:type="dcterms:W3CDTF">2014-02-13T13:56:00Z</dcterms:modified>
</cp:coreProperties>
</file>